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FE" w:rsidRPr="00A34D44" w:rsidRDefault="00EF08FE" w:rsidP="00A45C51">
      <w:pPr>
        <w:spacing w:line="280" w:lineRule="exact"/>
        <w:rPr>
          <w:sz w:val="24"/>
        </w:rPr>
      </w:pPr>
      <w:r w:rsidRPr="00A34D44">
        <w:rPr>
          <w:rFonts w:hint="eastAsia"/>
          <w:sz w:val="24"/>
        </w:rPr>
        <w:t>附件</w:t>
      </w:r>
      <w:r w:rsidRPr="00A34D44">
        <w:rPr>
          <w:rFonts w:hint="eastAsia"/>
          <w:sz w:val="24"/>
        </w:rPr>
        <w:t>2</w:t>
      </w:r>
      <w:r w:rsidRPr="00A34D44">
        <w:rPr>
          <w:rFonts w:hint="eastAsia"/>
          <w:sz w:val="24"/>
        </w:rPr>
        <w:t>：</w:t>
      </w:r>
      <w:bookmarkStart w:id="0" w:name="_GoBack"/>
      <w:bookmarkEnd w:id="0"/>
    </w:p>
    <w:p w:rsidR="00EF08FE" w:rsidRDefault="00EF08FE" w:rsidP="00EF08FE">
      <w:pPr>
        <w:rPr>
          <w:rFonts w:hint="eastAsia"/>
        </w:rPr>
      </w:pPr>
    </w:p>
    <w:p w:rsidR="00A45C51" w:rsidRPr="00EF08FE" w:rsidRDefault="00A45C51" w:rsidP="00EF08FE">
      <w:pPr>
        <w:jc w:val="center"/>
        <w:rPr>
          <w:rFonts w:ascii="方正小标宋_GBK" w:eastAsia="方正小标宋_GBK" w:hint="eastAsia"/>
          <w:sz w:val="32"/>
        </w:rPr>
      </w:pPr>
      <w:r w:rsidRPr="00EF08FE">
        <w:rPr>
          <w:rFonts w:ascii="方正小标宋_GBK" w:eastAsia="方正小标宋_GBK" w:hint="eastAsia"/>
          <w:sz w:val="32"/>
        </w:rPr>
        <w:t>马里兰大学简介</w:t>
      </w:r>
    </w:p>
    <w:p w:rsidR="006E70AD" w:rsidRDefault="00A45C51" w:rsidP="00EF08FE">
      <w:pPr>
        <w:spacing w:line="400" w:lineRule="exact"/>
        <w:ind w:firstLineChars="200" w:firstLine="480"/>
        <w:rPr>
          <w:rFonts w:ascii="方正仿宋_GBK" w:eastAsia="方正仿宋_GBK" w:hAnsi="Arial" w:cs="Arial"/>
          <w:sz w:val="24"/>
          <w:szCs w:val="21"/>
          <w:shd w:val="clear" w:color="auto" w:fill="FFFFFF"/>
        </w:rPr>
      </w:pPr>
      <w:r w:rsidRPr="00712E70">
        <w:rPr>
          <w:rFonts w:ascii="方正仿宋_GBK" w:eastAsia="方正仿宋_GBK" w:hAnsi="Arial" w:cs="Arial" w:hint="eastAsia"/>
          <w:sz w:val="24"/>
          <w:szCs w:val="21"/>
          <w:shd w:val="clear" w:color="auto" w:fill="FFFFFF"/>
        </w:rPr>
        <w:t>马里兰大学（University of Maryland，简称UMD，学校官网为https://www.umd.edu/）是美国首都</w:t>
      </w:r>
      <w:hyperlink r:id="rId7" w:tgtFrame="_blank" w:history="1">
        <w:r w:rsidRPr="00712E70">
          <w:rPr>
            <w:rStyle w:val="a6"/>
            <w:rFonts w:ascii="方正仿宋_GBK" w:eastAsia="方正仿宋_GBK" w:hAnsi="Arial" w:cs="Arial" w:hint="eastAsia"/>
            <w:sz w:val="24"/>
            <w:szCs w:val="21"/>
            <w:shd w:val="clear" w:color="auto" w:fill="FFFFFF"/>
          </w:rPr>
          <w:t>华盛顿特区</w:t>
        </w:r>
      </w:hyperlink>
      <w:r w:rsidRPr="00712E70">
        <w:rPr>
          <w:rFonts w:ascii="方正仿宋_GBK" w:eastAsia="方正仿宋_GBK" w:hAnsi="Arial" w:cs="Arial" w:hint="eastAsia"/>
          <w:sz w:val="24"/>
          <w:szCs w:val="21"/>
          <w:shd w:val="clear" w:color="auto" w:fill="FFFFFF"/>
        </w:rPr>
        <w:t>城市圈（Washington Metropolitan Area）中唯一的大型综合公立高等院校，始建于1856年，占地1250英亩，约合7600亩。</w:t>
      </w:r>
    </w:p>
    <w:p w:rsidR="007A0F7A" w:rsidRDefault="00A45C51" w:rsidP="007A0F7A">
      <w:pPr>
        <w:spacing w:line="400" w:lineRule="exact"/>
        <w:ind w:firstLineChars="200" w:firstLine="480"/>
        <w:rPr>
          <w:rFonts w:ascii="方正仿宋_GBK" w:eastAsia="方正仿宋_GBK" w:hAnsi="Arial" w:cs="Arial"/>
          <w:kern w:val="0"/>
          <w:sz w:val="24"/>
          <w:szCs w:val="21"/>
        </w:rPr>
      </w:pPr>
      <w:r w:rsidRPr="00712E70">
        <w:rPr>
          <w:rFonts w:ascii="方正仿宋_GBK" w:eastAsia="方正仿宋_GBK" w:hAnsi="Arial" w:cs="Arial" w:hint="eastAsia"/>
          <w:sz w:val="24"/>
          <w:szCs w:val="21"/>
          <w:shd w:val="clear" w:color="auto" w:fill="FFFFFF"/>
        </w:rPr>
        <w:t>大学位于</w:t>
      </w:r>
      <w:hyperlink r:id="rId8" w:tgtFrame="_blank" w:history="1">
        <w:r w:rsidRPr="00712E70">
          <w:rPr>
            <w:rStyle w:val="a6"/>
            <w:rFonts w:ascii="方正仿宋_GBK" w:eastAsia="方正仿宋_GBK" w:hAnsi="Arial" w:cs="Arial" w:hint="eastAsia"/>
            <w:sz w:val="24"/>
            <w:szCs w:val="21"/>
            <w:shd w:val="clear" w:color="auto" w:fill="FFFFFF"/>
          </w:rPr>
          <w:t>马里兰州</w:t>
        </w:r>
      </w:hyperlink>
      <w:r w:rsidRPr="00712E70">
        <w:rPr>
          <w:rFonts w:ascii="方正仿宋_GBK" w:eastAsia="方正仿宋_GBK" w:hAnsi="Arial" w:cs="Arial" w:hint="eastAsia"/>
          <w:sz w:val="24"/>
          <w:szCs w:val="21"/>
          <w:shd w:val="clear" w:color="auto" w:fill="FFFFFF"/>
        </w:rPr>
        <w:t>的王子乔治郡的大学公园市（City of College Park），距离美国首都华盛顿特区市中心仅13公里，</w:t>
      </w:r>
      <w:r w:rsidRPr="00712E70">
        <w:rPr>
          <w:rFonts w:ascii="方正仿宋_GBK" w:eastAsia="方正仿宋_GBK" w:hAnsi="Arial" w:cs="Arial" w:hint="eastAsia"/>
          <w:kern w:val="0"/>
          <w:sz w:val="24"/>
          <w:szCs w:val="21"/>
        </w:rPr>
        <w:t>是世界知名学府，美国著名公立研究型大学。其在2018年美国新闻和世界报（US News）世界最佳大学排名中位列世界第</w:t>
      </w:r>
      <w:bookmarkStart w:id="1" w:name="ref_[1]_144625"/>
      <w:r w:rsidRPr="00712E70">
        <w:rPr>
          <w:rFonts w:ascii="方正仿宋_GBK" w:eastAsia="方正仿宋_GBK" w:hAnsi="Arial" w:cs="Arial" w:hint="eastAsia"/>
          <w:kern w:val="0"/>
          <w:sz w:val="24"/>
          <w:szCs w:val="21"/>
        </w:rPr>
        <w:t>50</w:t>
      </w:r>
      <w:r w:rsidRPr="00712E70">
        <w:rPr>
          <w:rFonts w:ascii="方正仿宋_GBK" w:eastAsia="方正仿宋_GBK" w:hAnsi="Arial" w:cs="Arial" w:hint="eastAsia"/>
          <w:kern w:val="0"/>
          <w:sz w:val="6"/>
          <w:szCs w:val="2"/>
        </w:rPr>
        <w:t> </w:t>
      </w:r>
      <w:bookmarkEnd w:id="1"/>
      <w:r w:rsidRPr="00712E70">
        <w:rPr>
          <w:rFonts w:ascii="方正仿宋_GBK" w:eastAsia="方正仿宋_GBK" w:hAnsi="Arial" w:cs="Arial" w:hint="eastAsia"/>
          <w:kern w:val="0"/>
          <w:sz w:val="24"/>
          <w:szCs w:val="21"/>
        </w:rPr>
        <w:t>；2017年软科（ARWU）世界大学学术排名中名列世界第53；2018年泰晤士高等教育（THE）世界大学排名中位列世界第69。并在2018年US NEWS美国大学排名第61，公立院校第22；2017年福布斯Forbes全美公立院校排名中位列第13。</w:t>
      </w:r>
    </w:p>
    <w:p w:rsidR="00E614E3" w:rsidRDefault="00A45C51" w:rsidP="00E614E3">
      <w:pPr>
        <w:spacing w:line="400" w:lineRule="exact"/>
        <w:ind w:firstLineChars="200" w:firstLine="480"/>
        <w:rPr>
          <w:rFonts w:ascii="方正仿宋_GBK" w:eastAsia="方正仿宋_GBK" w:hAnsi="Arial" w:cs="Arial"/>
          <w:kern w:val="0"/>
          <w:sz w:val="24"/>
          <w:szCs w:val="21"/>
        </w:rPr>
      </w:pPr>
      <w:r w:rsidRPr="00712E70">
        <w:rPr>
          <w:rFonts w:ascii="方正仿宋_GBK" w:eastAsia="方正仿宋_GBK" w:hAnsi="Arial" w:cs="Arial" w:hint="eastAsia"/>
          <w:kern w:val="0"/>
          <w:sz w:val="24"/>
          <w:szCs w:val="21"/>
        </w:rPr>
        <w:t>马里兰大学与美国联邦政府诸多机构形成了密切的研究合作伙伴关系。学校的诸多</w:t>
      </w:r>
      <w:r w:rsidR="009F76A8">
        <w:rPr>
          <w:rFonts w:ascii="方正仿宋_GBK" w:eastAsia="方正仿宋_GBK" w:hAnsi="Arial" w:cs="Arial" w:hint="eastAsia"/>
          <w:kern w:val="0"/>
          <w:sz w:val="24"/>
          <w:szCs w:val="21"/>
        </w:rPr>
        <w:t>教职员工</w:t>
      </w:r>
      <w:r w:rsidRPr="00712E70">
        <w:rPr>
          <w:rFonts w:ascii="方正仿宋_GBK" w:eastAsia="方正仿宋_GBK" w:hAnsi="Arial" w:cs="Arial" w:hint="eastAsia"/>
          <w:kern w:val="0"/>
          <w:sz w:val="24"/>
          <w:szCs w:val="21"/>
        </w:rPr>
        <w:t>得到来自各个研究机构的科研经费</w:t>
      </w:r>
      <w:r w:rsidR="00B90736">
        <w:rPr>
          <w:rFonts w:ascii="方正仿宋_GBK" w:eastAsia="方正仿宋_GBK" w:hAnsi="Arial" w:cs="Arial" w:hint="eastAsia"/>
          <w:kern w:val="0"/>
          <w:sz w:val="24"/>
          <w:szCs w:val="21"/>
        </w:rPr>
        <w:t>支持</w:t>
      </w:r>
      <w:r w:rsidRPr="00712E70">
        <w:rPr>
          <w:rFonts w:ascii="方正仿宋_GBK" w:eastAsia="方正仿宋_GBK" w:hAnsi="Arial" w:cs="Arial" w:hint="eastAsia"/>
          <w:kern w:val="0"/>
          <w:sz w:val="24"/>
          <w:szCs w:val="21"/>
        </w:rPr>
        <w:t>，例如</w:t>
      </w:r>
      <w:hyperlink r:id="rId9" w:tgtFrame="_blank" w:history="1">
        <w:r w:rsidRPr="00712E70">
          <w:rPr>
            <w:rFonts w:ascii="方正仿宋_GBK" w:eastAsia="方正仿宋_GBK" w:hAnsi="Arial" w:cs="Arial" w:hint="eastAsia"/>
            <w:kern w:val="0"/>
            <w:sz w:val="24"/>
            <w:szCs w:val="21"/>
          </w:rPr>
          <w:t>美国国家标准与技术研究院</w:t>
        </w:r>
      </w:hyperlink>
      <w:r w:rsidRPr="00712E70">
        <w:rPr>
          <w:rFonts w:ascii="方正仿宋_GBK" w:eastAsia="方正仿宋_GBK" w:hAnsi="Arial" w:cs="Arial" w:hint="eastAsia"/>
          <w:kern w:val="0"/>
          <w:sz w:val="24"/>
          <w:szCs w:val="21"/>
        </w:rPr>
        <w:t>（National Institute of Standards and Technology）、</w:t>
      </w:r>
      <w:hyperlink r:id="rId10" w:tgtFrame="_blank" w:history="1">
        <w:r w:rsidRPr="00712E70">
          <w:rPr>
            <w:rFonts w:ascii="方正仿宋_GBK" w:eastAsia="方正仿宋_GBK" w:hAnsi="Arial" w:cs="Arial" w:hint="eastAsia"/>
            <w:kern w:val="0"/>
            <w:sz w:val="24"/>
            <w:szCs w:val="21"/>
          </w:rPr>
          <w:t>美国国家航空航天局</w:t>
        </w:r>
      </w:hyperlink>
      <w:r w:rsidRPr="00712E70">
        <w:rPr>
          <w:rFonts w:ascii="方正仿宋_GBK" w:eastAsia="方正仿宋_GBK" w:hAnsi="Arial" w:cs="Arial" w:hint="eastAsia"/>
          <w:kern w:val="0"/>
          <w:sz w:val="24"/>
          <w:szCs w:val="21"/>
        </w:rPr>
        <w:t>（National Aeronautics and Space Administration）、</w:t>
      </w:r>
      <w:hyperlink r:id="rId11" w:tgtFrame="_blank" w:history="1">
        <w:r w:rsidRPr="00712E70">
          <w:rPr>
            <w:rFonts w:ascii="方正仿宋_GBK" w:eastAsia="方正仿宋_GBK" w:hAnsi="Arial" w:cs="Arial" w:hint="eastAsia"/>
            <w:kern w:val="0"/>
            <w:sz w:val="24"/>
            <w:szCs w:val="21"/>
          </w:rPr>
          <w:t>美国国土安全部</w:t>
        </w:r>
      </w:hyperlink>
      <w:r w:rsidRPr="00712E70">
        <w:rPr>
          <w:rFonts w:ascii="方正仿宋_GBK" w:eastAsia="方正仿宋_GBK" w:hAnsi="Arial" w:cs="Arial" w:hint="eastAsia"/>
          <w:kern w:val="0"/>
          <w:sz w:val="24"/>
          <w:szCs w:val="21"/>
        </w:rPr>
        <w:t>（Department of Homeland Security）、</w:t>
      </w:r>
      <w:hyperlink r:id="rId12" w:tgtFrame="_blank" w:history="1">
        <w:r w:rsidRPr="00712E70">
          <w:rPr>
            <w:rFonts w:ascii="方正仿宋_GBK" w:eastAsia="方正仿宋_GBK" w:hAnsi="Arial" w:cs="Arial" w:hint="eastAsia"/>
            <w:kern w:val="0"/>
            <w:sz w:val="24"/>
            <w:szCs w:val="21"/>
          </w:rPr>
          <w:t>美国国防部</w:t>
        </w:r>
      </w:hyperlink>
      <w:r w:rsidRPr="00712E70">
        <w:rPr>
          <w:rFonts w:ascii="方正仿宋_GBK" w:eastAsia="方正仿宋_GBK" w:hAnsi="Arial" w:cs="Arial" w:hint="eastAsia"/>
          <w:kern w:val="0"/>
          <w:sz w:val="24"/>
          <w:szCs w:val="21"/>
        </w:rPr>
        <w:t>（Department of Defense）、</w:t>
      </w:r>
      <w:hyperlink r:id="rId13" w:tgtFrame="_blank" w:history="1">
        <w:r w:rsidRPr="00712E70">
          <w:rPr>
            <w:rFonts w:ascii="方正仿宋_GBK" w:eastAsia="方正仿宋_GBK" w:hAnsi="Arial" w:cs="Arial" w:hint="eastAsia"/>
            <w:kern w:val="0"/>
            <w:sz w:val="24"/>
            <w:szCs w:val="21"/>
          </w:rPr>
          <w:t>美国能源部</w:t>
        </w:r>
      </w:hyperlink>
      <w:r w:rsidRPr="00712E70">
        <w:rPr>
          <w:rFonts w:ascii="方正仿宋_GBK" w:eastAsia="方正仿宋_GBK" w:hAnsi="Arial" w:cs="Arial" w:hint="eastAsia"/>
          <w:kern w:val="0"/>
          <w:sz w:val="24"/>
          <w:szCs w:val="21"/>
        </w:rPr>
        <w:t>（Department of Energy）、</w:t>
      </w:r>
      <w:hyperlink r:id="rId14" w:tgtFrame="_blank" w:history="1">
        <w:r w:rsidRPr="00712E70">
          <w:rPr>
            <w:rFonts w:ascii="方正仿宋_GBK" w:eastAsia="方正仿宋_GBK" w:hAnsi="Arial" w:cs="Arial" w:hint="eastAsia"/>
            <w:kern w:val="0"/>
            <w:sz w:val="24"/>
            <w:szCs w:val="21"/>
          </w:rPr>
          <w:t>美国国立卫生研究院</w:t>
        </w:r>
      </w:hyperlink>
      <w:r w:rsidRPr="00712E70">
        <w:rPr>
          <w:rFonts w:ascii="方正仿宋_GBK" w:eastAsia="方正仿宋_GBK" w:hAnsi="Arial" w:cs="Arial" w:hint="eastAsia"/>
          <w:kern w:val="0"/>
          <w:sz w:val="24"/>
          <w:szCs w:val="21"/>
        </w:rPr>
        <w:t>（National Institute of Health）。</w:t>
      </w:r>
    </w:p>
    <w:p w:rsidR="0066366E" w:rsidRDefault="00A45C51" w:rsidP="0066366E">
      <w:pPr>
        <w:spacing w:line="400" w:lineRule="exact"/>
        <w:ind w:firstLineChars="200" w:firstLine="480"/>
        <w:rPr>
          <w:rFonts w:ascii="方正仿宋_GBK" w:eastAsia="方正仿宋_GBK" w:hAnsi="Arial" w:cs="Arial"/>
          <w:kern w:val="0"/>
          <w:sz w:val="24"/>
          <w:szCs w:val="21"/>
        </w:rPr>
      </w:pPr>
      <w:r w:rsidRPr="00712E70">
        <w:rPr>
          <w:rFonts w:ascii="方正仿宋_GBK" w:eastAsia="方正仿宋_GBK" w:hAnsi="Arial" w:cs="Arial" w:hint="eastAsia"/>
          <w:kern w:val="0"/>
          <w:sz w:val="24"/>
          <w:szCs w:val="21"/>
        </w:rPr>
        <w:t>大学一共孕育出6名诺贝尔奖获得者、15名普利策奖获得者、60位国家科学院院士和数十位富布莱特学者。马里兰大学是象征世界一流大学的</w:t>
      </w:r>
      <w:hyperlink r:id="rId15" w:tgtFrame="_blank" w:history="1">
        <w:r w:rsidRPr="00712E70">
          <w:rPr>
            <w:rFonts w:ascii="方正仿宋_GBK" w:eastAsia="方正仿宋_GBK" w:hAnsi="Arial" w:cs="Arial" w:hint="eastAsia"/>
            <w:kern w:val="0"/>
            <w:sz w:val="24"/>
            <w:szCs w:val="21"/>
          </w:rPr>
          <w:t>美国大学协会</w:t>
        </w:r>
      </w:hyperlink>
      <w:r w:rsidRPr="00712E70">
        <w:rPr>
          <w:rFonts w:ascii="方正仿宋_GBK" w:eastAsia="方正仿宋_GBK" w:hAnsi="Arial" w:cs="Arial" w:hint="eastAsia"/>
          <w:kern w:val="0"/>
          <w:sz w:val="24"/>
          <w:szCs w:val="21"/>
        </w:rPr>
        <w:t>61个成员校之一（Association of American Universities, AAU），也是美国知名的</w:t>
      </w:r>
      <w:hyperlink r:id="rId16" w:tgtFrame="_blank" w:history="1">
        <w:r w:rsidRPr="00712E70">
          <w:rPr>
            <w:rFonts w:ascii="方正仿宋_GBK" w:eastAsia="方正仿宋_GBK" w:hAnsi="Arial" w:cs="Arial" w:hint="eastAsia"/>
            <w:kern w:val="0"/>
            <w:sz w:val="24"/>
            <w:szCs w:val="21"/>
          </w:rPr>
          <w:t>十大联盟</w:t>
        </w:r>
      </w:hyperlink>
      <w:r w:rsidRPr="00712E70">
        <w:rPr>
          <w:rFonts w:ascii="方正仿宋_GBK" w:eastAsia="方正仿宋_GBK" w:hAnsi="Arial" w:cs="Arial" w:hint="eastAsia"/>
          <w:kern w:val="0"/>
          <w:sz w:val="24"/>
          <w:szCs w:val="21"/>
        </w:rPr>
        <w:t>（Big Ten）成员校之一。马里兰大学作为美国最优秀的公立大学之一，被誉为“</w:t>
      </w:r>
      <w:hyperlink r:id="rId17" w:tgtFrame="_blank" w:history="1">
        <w:r w:rsidRPr="00712E70">
          <w:rPr>
            <w:rFonts w:ascii="方正仿宋_GBK" w:eastAsia="方正仿宋_GBK" w:hAnsi="Arial" w:cs="Arial" w:hint="eastAsia"/>
            <w:kern w:val="0"/>
            <w:sz w:val="24"/>
            <w:szCs w:val="21"/>
          </w:rPr>
          <w:t>公立常春藤</w:t>
        </w:r>
      </w:hyperlink>
      <w:r w:rsidRPr="00712E70">
        <w:rPr>
          <w:rFonts w:ascii="方正仿宋_GBK" w:eastAsia="方正仿宋_GBK" w:hAnsi="Arial" w:cs="Arial" w:hint="eastAsia"/>
          <w:kern w:val="0"/>
          <w:sz w:val="24"/>
          <w:szCs w:val="21"/>
        </w:rPr>
        <w:t>”（Public Ivy）。</w:t>
      </w:r>
    </w:p>
    <w:p w:rsidR="00A340D9" w:rsidRDefault="00A45C51" w:rsidP="00A340D9">
      <w:pPr>
        <w:spacing w:line="400" w:lineRule="exact"/>
        <w:ind w:firstLineChars="200" w:firstLine="480"/>
        <w:rPr>
          <w:rFonts w:ascii="方正仿宋_GBK" w:eastAsia="方正仿宋_GBK" w:hAnsi="Arial" w:cs="Arial"/>
          <w:kern w:val="0"/>
          <w:sz w:val="24"/>
          <w:szCs w:val="21"/>
        </w:rPr>
      </w:pPr>
      <w:r w:rsidRPr="00712E70">
        <w:rPr>
          <w:rFonts w:ascii="方正仿宋_GBK" w:eastAsia="方正仿宋_GBK" w:hAnsi="Arial" w:cs="Arial" w:hint="eastAsia"/>
          <w:kern w:val="0"/>
          <w:sz w:val="24"/>
          <w:szCs w:val="21"/>
        </w:rPr>
        <w:t>马里兰大学下设13个学院，其教研</w:t>
      </w:r>
      <w:r w:rsidR="0066366E">
        <w:rPr>
          <w:rFonts w:ascii="方正仿宋_GBK" w:eastAsia="方正仿宋_GBK" w:hAnsi="Arial" w:cs="Arial" w:hint="eastAsia"/>
          <w:kern w:val="0"/>
          <w:sz w:val="24"/>
          <w:szCs w:val="21"/>
        </w:rPr>
        <w:t>科研</w:t>
      </w:r>
      <w:r w:rsidRPr="00712E70">
        <w:rPr>
          <w:rFonts w:ascii="方正仿宋_GBK" w:eastAsia="方正仿宋_GBK" w:hAnsi="Arial" w:cs="Arial" w:hint="eastAsia"/>
          <w:kern w:val="0"/>
          <w:sz w:val="24"/>
          <w:szCs w:val="21"/>
        </w:rPr>
        <w:t>水平在全美乃至全世界均处于领先地位，学校有31项专业名列全美前10名，61项专业名列全美前15名，90项专业名列全美前25名。其尤以理工、商科而著名：在2017 ARWU学科世界排名中，管理学世界排名第7，商学世界排名第15，电子工程学世界排名第18，经济学专业世界排名第17。</w:t>
      </w:r>
    </w:p>
    <w:p w:rsidR="00223851" w:rsidRDefault="00A45C51" w:rsidP="00817AA4">
      <w:pPr>
        <w:spacing w:line="400" w:lineRule="exact"/>
        <w:ind w:firstLineChars="200" w:firstLine="480"/>
      </w:pPr>
      <w:r w:rsidRPr="00712E70">
        <w:rPr>
          <w:rFonts w:ascii="方正仿宋_GBK" w:eastAsia="方正仿宋_GBK" w:hAnsi="Arial" w:cs="Arial" w:hint="eastAsia"/>
          <w:kern w:val="0"/>
          <w:sz w:val="24"/>
          <w:szCs w:val="21"/>
        </w:rPr>
        <w:t>该校校友参与创建了</w:t>
      </w:r>
      <w:hyperlink r:id="rId18" w:tgtFrame="_blank" w:history="1">
        <w:r w:rsidRPr="00712E70">
          <w:rPr>
            <w:rFonts w:ascii="方正仿宋_GBK" w:eastAsia="方正仿宋_GBK" w:hAnsi="Arial" w:cs="Arial" w:hint="eastAsia"/>
            <w:kern w:val="0"/>
            <w:sz w:val="24"/>
            <w:szCs w:val="21"/>
          </w:rPr>
          <w:t>谷歌</w:t>
        </w:r>
      </w:hyperlink>
      <w:r w:rsidRPr="00712E70">
        <w:rPr>
          <w:rFonts w:ascii="方正仿宋_GBK" w:eastAsia="方正仿宋_GBK" w:hAnsi="Arial" w:cs="Arial" w:hint="eastAsia"/>
          <w:kern w:val="0"/>
          <w:sz w:val="24"/>
          <w:szCs w:val="21"/>
        </w:rPr>
        <w:t>（Google）、</w:t>
      </w:r>
      <w:hyperlink r:id="rId19" w:tgtFrame="_blank" w:history="1">
        <w:r w:rsidRPr="00712E70">
          <w:rPr>
            <w:rFonts w:ascii="方正仿宋_GBK" w:eastAsia="方正仿宋_GBK" w:hAnsi="Arial" w:cs="Arial" w:hint="eastAsia"/>
            <w:kern w:val="0"/>
            <w:sz w:val="24"/>
            <w:szCs w:val="21"/>
          </w:rPr>
          <w:t>安德玛</w:t>
        </w:r>
      </w:hyperlink>
      <w:r w:rsidRPr="00712E70">
        <w:rPr>
          <w:rFonts w:ascii="方正仿宋_GBK" w:eastAsia="方正仿宋_GBK" w:hAnsi="Arial" w:cs="Arial" w:hint="eastAsia"/>
          <w:kern w:val="0"/>
          <w:sz w:val="24"/>
          <w:szCs w:val="21"/>
        </w:rPr>
        <w:t>（Under Armor）等世界知名企业；并于</w:t>
      </w:r>
      <w:hyperlink r:id="rId20" w:tgtFrame="_blank" w:history="1">
        <w:r w:rsidRPr="00712E70">
          <w:rPr>
            <w:rFonts w:ascii="方正仿宋_GBK" w:eastAsia="方正仿宋_GBK" w:hAnsi="Arial" w:cs="Arial" w:hint="eastAsia"/>
            <w:kern w:val="0"/>
            <w:sz w:val="24"/>
            <w:szCs w:val="21"/>
          </w:rPr>
          <w:t>美国有线电视新闻网</w:t>
        </w:r>
      </w:hyperlink>
      <w:r w:rsidRPr="00712E70">
        <w:rPr>
          <w:rFonts w:ascii="方正仿宋_GBK" w:eastAsia="方正仿宋_GBK" w:hAnsi="Arial" w:cs="Arial" w:hint="eastAsia"/>
          <w:kern w:val="0"/>
          <w:sz w:val="24"/>
          <w:szCs w:val="21"/>
        </w:rPr>
        <w:t>（CNN）、</w:t>
      </w:r>
      <w:hyperlink r:id="rId21" w:tgtFrame="_blank" w:history="1">
        <w:r w:rsidRPr="00712E70">
          <w:rPr>
            <w:rFonts w:ascii="方正仿宋_GBK" w:eastAsia="方正仿宋_GBK" w:hAnsi="Arial" w:cs="Arial" w:hint="eastAsia"/>
            <w:kern w:val="0"/>
            <w:sz w:val="24"/>
            <w:szCs w:val="21"/>
          </w:rPr>
          <w:t>洛克希德·马丁公司</w:t>
        </w:r>
      </w:hyperlink>
      <w:r w:rsidRPr="00712E70">
        <w:rPr>
          <w:rFonts w:ascii="方正仿宋_GBK" w:eastAsia="方正仿宋_GBK" w:hAnsi="Arial" w:cs="Arial" w:hint="eastAsia"/>
          <w:kern w:val="0"/>
          <w:sz w:val="24"/>
          <w:szCs w:val="21"/>
        </w:rPr>
        <w:t>（Lockheed Martin）等企业任CEO</w:t>
      </w:r>
      <w:bookmarkStart w:id="2" w:name="ref_[6]_144625"/>
      <w:r w:rsidRPr="00712E70">
        <w:rPr>
          <w:rFonts w:ascii="方正仿宋_GBK" w:eastAsia="方正仿宋_GBK" w:hAnsi="Arial" w:cs="Arial" w:hint="eastAsia"/>
          <w:kern w:val="0"/>
          <w:sz w:val="24"/>
          <w:szCs w:val="21"/>
        </w:rPr>
        <w:t>或总裁。</w:t>
      </w:r>
      <w:r w:rsidRPr="00712E70">
        <w:rPr>
          <w:rFonts w:ascii="方正仿宋_GBK" w:eastAsia="方正仿宋_GBK" w:hAnsi="Arial" w:cs="Arial" w:hint="eastAsia"/>
          <w:kern w:val="0"/>
          <w:sz w:val="6"/>
          <w:szCs w:val="2"/>
        </w:rPr>
        <w:t> </w:t>
      </w:r>
      <w:bookmarkEnd w:id="2"/>
    </w:p>
    <w:sectPr w:rsidR="00223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51" w:rsidRDefault="00A45C51" w:rsidP="00A45C51">
      <w:r>
        <w:separator/>
      </w:r>
    </w:p>
  </w:endnote>
  <w:endnote w:type="continuationSeparator" w:id="0">
    <w:p w:rsidR="00A45C51" w:rsidRDefault="00A45C51" w:rsidP="00A4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51" w:rsidRDefault="00A45C51" w:rsidP="00A45C51">
      <w:r>
        <w:separator/>
      </w:r>
    </w:p>
  </w:footnote>
  <w:footnote w:type="continuationSeparator" w:id="0">
    <w:p w:rsidR="00A45C51" w:rsidRDefault="00A45C51" w:rsidP="00A45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F6C03"/>
    <w:multiLevelType w:val="hybridMultilevel"/>
    <w:tmpl w:val="76749BD0"/>
    <w:lvl w:ilvl="0" w:tplc="EE42069C">
      <w:start w:val="1"/>
      <w:numFmt w:val="japaneseCounting"/>
      <w:lvlText w:val="%1、"/>
      <w:lvlJc w:val="left"/>
      <w:pPr>
        <w:ind w:left="420" w:hanging="420"/>
      </w:pPr>
      <w:rPr>
        <w:rFonts w:hint="default"/>
      </w:rPr>
    </w:lvl>
    <w:lvl w:ilvl="1" w:tplc="CE925E64">
      <w:start w:val="1"/>
      <w:numFmt w:val="decimal"/>
      <w:lvlText w:val="%2、"/>
      <w:lvlJc w:val="left"/>
      <w:pPr>
        <w:ind w:left="780" w:hanging="360"/>
      </w:pPr>
      <w:rPr>
        <w:rFonts w:hint="default"/>
      </w:rPr>
    </w:lvl>
    <w:lvl w:ilvl="2" w:tplc="1BE20AA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C2"/>
    <w:rsid w:val="0021463C"/>
    <w:rsid w:val="00223851"/>
    <w:rsid w:val="005002C2"/>
    <w:rsid w:val="0066366E"/>
    <w:rsid w:val="006E70AD"/>
    <w:rsid w:val="00712E70"/>
    <w:rsid w:val="007A0F7A"/>
    <w:rsid w:val="00817AA4"/>
    <w:rsid w:val="009F76A8"/>
    <w:rsid w:val="00A340D9"/>
    <w:rsid w:val="00A34D44"/>
    <w:rsid w:val="00A45C51"/>
    <w:rsid w:val="00B90736"/>
    <w:rsid w:val="00E614E3"/>
    <w:rsid w:val="00EF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44E5094-5748-4E11-8E62-C2AAA1A6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C51"/>
    <w:rPr>
      <w:sz w:val="18"/>
      <w:szCs w:val="18"/>
    </w:rPr>
  </w:style>
  <w:style w:type="paragraph" w:styleId="a4">
    <w:name w:val="footer"/>
    <w:basedOn w:val="a"/>
    <w:link w:val="Char0"/>
    <w:uiPriority w:val="99"/>
    <w:unhideWhenUsed/>
    <w:rsid w:val="00A45C51"/>
    <w:pPr>
      <w:tabs>
        <w:tab w:val="center" w:pos="4153"/>
        <w:tab w:val="right" w:pos="8306"/>
      </w:tabs>
      <w:snapToGrid w:val="0"/>
      <w:jc w:val="left"/>
    </w:pPr>
    <w:rPr>
      <w:sz w:val="18"/>
      <w:szCs w:val="18"/>
    </w:rPr>
  </w:style>
  <w:style w:type="character" w:customStyle="1" w:styleId="Char0">
    <w:name w:val="页脚 Char"/>
    <w:basedOn w:val="a0"/>
    <w:link w:val="a4"/>
    <w:uiPriority w:val="99"/>
    <w:rsid w:val="00A45C51"/>
    <w:rPr>
      <w:sz w:val="18"/>
      <w:szCs w:val="18"/>
    </w:rPr>
  </w:style>
  <w:style w:type="paragraph" w:styleId="a5">
    <w:name w:val="List Paragraph"/>
    <w:basedOn w:val="a"/>
    <w:uiPriority w:val="34"/>
    <w:qFormat/>
    <w:rsid w:val="00A45C51"/>
    <w:pPr>
      <w:ind w:firstLineChars="200" w:firstLine="420"/>
    </w:pPr>
  </w:style>
  <w:style w:type="character" w:styleId="a6">
    <w:name w:val="Hyperlink"/>
    <w:basedOn w:val="a0"/>
    <w:uiPriority w:val="99"/>
    <w:semiHidden/>
    <w:unhideWhenUsed/>
    <w:rsid w:val="00A45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A9%AC%E9%87%8C%E5%85%B0%E5%B7%9E/3438236" TargetMode="External"/><Relationship Id="rId13" Type="http://schemas.openxmlformats.org/officeDocument/2006/relationships/hyperlink" Target="https://baike.baidu.com/item/%E7%BE%8E%E5%9B%BD%E8%83%BD%E6%BA%90%E9%83%A8/3953619" TargetMode="External"/><Relationship Id="rId18" Type="http://schemas.openxmlformats.org/officeDocument/2006/relationships/hyperlink" Target="https://baike.baidu.com/item/%E8%B0%B7%E6%AD%8C/117920" TargetMode="External"/><Relationship Id="rId3" Type="http://schemas.openxmlformats.org/officeDocument/2006/relationships/settings" Target="settings.xml"/><Relationship Id="rId21" Type="http://schemas.openxmlformats.org/officeDocument/2006/relationships/hyperlink" Target="https://baike.baidu.com/item/%E6%B4%9B%E5%85%8B%E5%B8%8C%E5%BE%B7%C2%B7%E9%A9%AC%E4%B8%81%E5%85%AC%E5%8F%B8/3794025" TargetMode="External"/><Relationship Id="rId7" Type="http://schemas.openxmlformats.org/officeDocument/2006/relationships/hyperlink" Target="https://baike.baidu.com/item/%E5%8D%8E%E7%9B%9B%E9%A1%BF%E7%89%B9%E5%8C%BA/8182933" TargetMode="External"/><Relationship Id="rId12" Type="http://schemas.openxmlformats.org/officeDocument/2006/relationships/hyperlink" Target="https://baike.baidu.com/item/%E7%BE%8E%E5%9B%BD%E5%9B%BD%E9%98%B2%E9%83%A8/3430064" TargetMode="External"/><Relationship Id="rId17" Type="http://schemas.openxmlformats.org/officeDocument/2006/relationships/hyperlink" Target="https://baike.baidu.com/item/%E5%85%AC%E7%AB%8B%E5%B8%B8%E6%98%A5%E8%97%A4/2522862" TargetMode="External"/><Relationship Id="rId2" Type="http://schemas.openxmlformats.org/officeDocument/2006/relationships/styles" Target="styles.xml"/><Relationship Id="rId16" Type="http://schemas.openxmlformats.org/officeDocument/2006/relationships/hyperlink" Target="https://baike.baidu.com/item/%E5%8D%81%E5%A4%A7%E8%81%94%E7%9B%9F/6303704" TargetMode="External"/><Relationship Id="rId20" Type="http://schemas.openxmlformats.org/officeDocument/2006/relationships/hyperlink" Target="https://baike.baidu.com/item/%E7%BE%8E%E5%9B%BD%E6%9C%89%E7%BA%BF%E7%94%B5%E8%A7%86%E6%96%B0%E9%97%BB%E7%BD%91/15220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7%BE%8E%E5%9B%BD%E5%9B%BD%E5%9C%9F%E5%AE%89%E5%85%A8%E9%83%A8/7552497" TargetMode="External"/><Relationship Id="rId5" Type="http://schemas.openxmlformats.org/officeDocument/2006/relationships/footnotes" Target="footnotes.xml"/><Relationship Id="rId15" Type="http://schemas.openxmlformats.org/officeDocument/2006/relationships/hyperlink" Target="https://baike.baidu.com/item/%E7%BE%8E%E5%9B%BD%E5%A4%A7%E5%AD%A6%E5%8D%8F%E4%BC%9A/4221399" TargetMode="External"/><Relationship Id="rId23" Type="http://schemas.openxmlformats.org/officeDocument/2006/relationships/theme" Target="theme/theme1.xml"/><Relationship Id="rId10" Type="http://schemas.openxmlformats.org/officeDocument/2006/relationships/hyperlink" Target="https://baike.baidu.com/item/%E7%BE%8E%E5%9B%BD%E5%9B%BD%E5%AE%B6%E8%88%AA%E7%A9%BA%E8%88%AA%E5%A4%A9%E5%B1%80/1538915" TargetMode="External"/><Relationship Id="rId19" Type="http://schemas.openxmlformats.org/officeDocument/2006/relationships/hyperlink" Target="https://baike.baidu.com/item/%E5%AE%89%E5%BE%B7%E7%8E%9B/5305427" TargetMode="External"/><Relationship Id="rId4" Type="http://schemas.openxmlformats.org/officeDocument/2006/relationships/webSettings" Target="webSettings.xml"/><Relationship Id="rId9" Type="http://schemas.openxmlformats.org/officeDocument/2006/relationships/hyperlink" Target="https://baike.baidu.com/item/%E7%BE%8E%E5%9B%BD%E5%9B%BD%E5%AE%B6%E6%A0%87%E5%87%86%E4%B8%8E%E6%8A%80%E6%9C%AF%E7%A0%94%E7%A9%B6%E9%99%A2/3931459" TargetMode="External"/><Relationship Id="rId14" Type="http://schemas.openxmlformats.org/officeDocument/2006/relationships/hyperlink" Target="https://baike.baidu.com/item/%E7%BE%8E%E5%9B%BD%E5%9B%BD%E7%AB%8B%E5%8D%AB%E7%94%9F%E7%A0%94%E7%A9%B6%E9%99%A2/8517731"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1504</Words>
  <Characters>1504</Characters>
  <Application>Microsoft Office Word</Application>
  <DocSecurity>0</DocSecurity>
  <Lines>75</Lines>
  <Paragraphs>58</Paragraphs>
  <ScaleCrop>false</ScaleCrop>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PCPC</dc:creator>
  <cp:keywords/>
  <dc:description/>
  <cp:lastModifiedBy>PCPC</cp:lastModifiedBy>
  <cp:revision>14</cp:revision>
  <dcterms:created xsi:type="dcterms:W3CDTF">2018-12-10T08:18:00Z</dcterms:created>
  <dcterms:modified xsi:type="dcterms:W3CDTF">2018-12-10T08:22:00Z</dcterms:modified>
</cp:coreProperties>
</file>