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65" w:rsidRDefault="003F3065" w:rsidP="003F3065">
      <w:pPr>
        <w:rPr>
          <w:rFonts w:ascii="宋体" w:hAnsi="宋体"/>
          <w:b/>
          <w:sz w:val="32"/>
          <w:szCs w:val="32"/>
        </w:rPr>
      </w:pPr>
    </w:p>
    <w:p w:rsidR="003F3065" w:rsidRPr="00C007A7" w:rsidRDefault="003F3065" w:rsidP="003F3065">
      <w:pPr>
        <w:rPr>
          <w:rFonts w:ascii="宋体" w:hAnsi="宋体"/>
          <w:b/>
          <w:sz w:val="32"/>
          <w:szCs w:val="32"/>
        </w:rPr>
      </w:pPr>
      <w:r w:rsidRPr="00C007A7">
        <w:rPr>
          <w:rFonts w:ascii="宋体" w:hAnsi="宋体" w:hint="eastAsia"/>
          <w:b/>
          <w:sz w:val="32"/>
          <w:szCs w:val="32"/>
        </w:rPr>
        <w:t>附</w:t>
      </w:r>
      <w:r>
        <w:rPr>
          <w:rFonts w:ascii="宋体" w:hAnsi="宋体" w:hint="eastAsia"/>
          <w:b/>
          <w:sz w:val="32"/>
          <w:szCs w:val="32"/>
        </w:rPr>
        <w:t>表</w:t>
      </w:r>
      <w:r w:rsidR="00FA36EA">
        <w:rPr>
          <w:rFonts w:ascii="宋体" w:hAnsi="宋体" w:hint="eastAsia"/>
          <w:b/>
          <w:sz w:val="32"/>
          <w:szCs w:val="32"/>
        </w:rPr>
        <w:t>2</w:t>
      </w:r>
      <w:r w:rsidRPr="00C007A7">
        <w:rPr>
          <w:rFonts w:ascii="宋体" w:hAnsi="宋体" w:hint="eastAsia"/>
          <w:b/>
          <w:sz w:val="32"/>
          <w:szCs w:val="32"/>
        </w:rPr>
        <w:t>：重庆市职工生育保险生育并发症支付范围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684"/>
        <w:gridCol w:w="2849"/>
        <w:gridCol w:w="2188"/>
      </w:tblGrid>
      <w:tr w:rsidR="003F3065" w:rsidRPr="00081F27" w:rsidTr="00D019AC">
        <w:trPr>
          <w:trHeight w:val="452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产前并发症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产时并发症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产后并发症</w:t>
            </w:r>
          </w:p>
        </w:tc>
      </w:tr>
      <w:tr w:rsidR="003F3065" w:rsidRPr="00081F27" w:rsidTr="00D019AC">
        <w:trPr>
          <w:trHeight w:val="472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妊娠高血压综合症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子宫破裂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产褥期感染</w:t>
            </w:r>
          </w:p>
        </w:tc>
      </w:tr>
      <w:tr w:rsidR="003F3065" w:rsidRPr="00081F27" w:rsidTr="00D019AC">
        <w:trPr>
          <w:trHeight w:val="450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妊娠肝内胆汁</w:t>
            </w:r>
            <w:proofErr w:type="gramStart"/>
            <w:r w:rsidRPr="00081F27">
              <w:rPr>
                <w:rFonts w:ascii="宋体" w:hAnsi="宋体" w:hint="eastAsia"/>
                <w:sz w:val="28"/>
                <w:szCs w:val="28"/>
              </w:rPr>
              <w:t>瘀积症</w:t>
            </w:r>
            <w:proofErr w:type="gramEnd"/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羊水栓塞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产后尿潴留</w:t>
            </w:r>
          </w:p>
        </w:tc>
      </w:tr>
      <w:tr w:rsidR="003F3065" w:rsidRPr="00081F27" w:rsidTr="00D019AC">
        <w:trPr>
          <w:trHeight w:val="455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前置胎盘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产后出血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乳腺炎</w:t>
            </w:r>
          </w:p>
        </w:tc>
      </w:tr>
      <w:tr w:rsidR="003F3065" w:rsidRPr="00081F27" w:rsidTr="00D019AC">
        <w:trPr>
          <w:trHeight w:val="460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胎盘早剥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宫颈及阴道裂伤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晚期产后出血</w:t>
            </w:r>
          </w:p>
        </w:tc>
        <w:bookmarkStart w:id="0" w:name="_GoBack"/>
        <w:bookmarkEnd w:id="0"/>
      </w:tr>
      <w:tr w:rsidR="003F3065" w:rsidRPr="00081F27" w:rsidTr="00D019AC">
        <w:trPr>
          <w:trHeight w:val="466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母婴血型不合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子宫内翻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</w:t>
            </w:r>
            <w:proofErr w:type="gramStart"/>
            <w:r w:rsidRPr="00081F27">
              <w:rPr>
                <w:rFonts w:ascii="宋体" w:hAnsi="宋体" w:hint="eastAsia"/>
                <w:sz w:val="28"/>
                <w:szCs w:val="28"/>
              </w:rPr>
              <w:t>娠</w:t>
            </w:r>
            <w:proofErr w:type="gramEnd"/>
            <w:r w:rsidRPr="00081F27">
              <w:rPr>
                <w:rFonts w:ascii="宋体" w:hAnsi="宋体" w:hint="eastAsia"/>
                <w:sz w:val="28"/>
                <w:szCs w:val="28"/>
              </w:rPr>
              <w:t>中暑</w:t>
            </w:r>
          </w:p>
        </w:tc>
      </w:tr>
      <w:tr w:rsidR="003F3065" w:rsidRPr="00081F27" w:rsidTr="00D019AC">
        <w:trPr>
          <w:trHeight w:val="445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妊娠糖尿病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产科休克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</w:t>
            </w:r>
            <w:proofErr w:type="gramStart"/>
            <w:r w:rsidRPr="00081F27">
              <w:rPr>
                <w:rFonts w:ascii="宋体" w:hAnsi="宋体" w:hint="eastAsia"/>
                <w:sz w:val="28"/>
                <w:szCs w:val="28"/>
              </w:rPr>
              <w:t>娠</w:t>
            </w:r>
            <w:proofErr w:type="gramEnd"/>
            <w:r w:rsidRPr="00081F27">
              <w:rPr>
                <w:rFonts w:ascii="宋体" w:hAnsi="宋体" w:hint="eastAsia"/>
                <w:sz w:val="28"/>
                <w:szCs w:val="28"/>
              </w:rPr>
              <w:t>期精神异常</w:t>
            </w:r>
          </w:p>
        </w:tc>
      </w:tr>
      <w:tr w:rsidR="003F3065" w:rsidRPr="00081F27" w:rsidTr="00D019AC">
        <w:trPr>
          <w:trHeight w:val="451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急性脂肪肝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产科弥散性血管内凝血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471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妊娠剧吐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羊膜腔感染综合症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448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轮廓胎盘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454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血管前置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461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羊水过多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467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羊水过少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445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胎膜早破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3F3065" w:rsidRPr="00081F27" w:rsidTr="00D019AC">
        <w:trPr>
          <w:trHeight w:val="621"/>
        </w:trPr>
        <w:tc>
          <w:tcPr>
            <w:tcW w:w="828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081F27">
              <w:rPr>
                <w:rFonts w:ascii="宋体" w:hAnsi="宋体" w:hint="eastAsia"/>
                <w:sz w:val="28"/>
                <w:szCs w:val="28"/>
              </w:rPr>
              <w:t>胎儿宫内发育迟缓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3F3065" w:rsidRPr="00081F27" w:rsidRDefault="003F3065" w:rsidP="00D019A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3F3065" w:rsidRPr="00AD74DC" w:rsidRDefault="003F3065" w:rsidP="003F3065">
      <w:pPr>
        <w:tabs>
          <w:tab w:val="left" w:pos="5985"/>
        </w:tabs>
        <w:ind w:firstLine="720"/>
        <w:rPr>
          <w:sz w:val="28"/>
          <w:szCs w:val="28"/>
        </w:rPr>
      </w:pPr>
    </w:p>
    <w:p w:rsidR="007B20DC" w:rsidRDefault="007B20DC"/>
    <w:p w:rsidR="00D75312" w:rsidRDefault="00D75312"/>
    <w:sectPr w:rsidR="00D753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8F" w:rsidRDefault="00B8678F">
      <w:r>
        <w:separator/>
      </w:r>
    </w:p>
  </w:endnote>
  <w:endnote w:type="continuationSeparator" w:id="0">
    <w:p w:rsidR="00B8678F" w:rsidRDefault="00B8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8F" w:rsidRDefault="00B8678F">
      <w:r>
        <w:separator/>
      </w:r>
    </w:p>
  </w:footnote>
  <w:footnote w:type="continuationSeparator" w:id="0">
    <w:p w:rsidR="00B8678F" w:rsidRDefault="00B86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B7D" w:rsidRDefault="00B8678F" w:rsidP="008B187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65"/>
    <w:rsid w:val="003F3065"/>
    <w:rsid w:val="007B20DC"/>
    <w:rsid w:val="00B8678F"/>
    <w:rsid w:val="00D75312"/>
    <w:rsid w:val="00F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30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6E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3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30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6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AZL</dc:creator>
  <cp:lastModifiedBy>AZL</cp:lastModifiedBy>
  <cp:revision>3</cp:revision>
  <dcterms:created xsi:type="dcterms:W3CDTF">2016-01-12T09:18:00Z</dcterms:created>
  <dcterms:modified xsi:type="dcterms:W3CDTF">2016-01-12T09:25:00Z</dcterms:modified>
</cp:coreProperties>
</file>